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2014BG05M2OP001 Наука и образование за интелигентен растеж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164E0CCC" w:rsidR="00C92E44" w:rsidRDefault="008934C1">
            <w:r w:rsidRPr="00DC0CA8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плащане и Финансов отчет към пакет отчетни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7E6A7012" w:rsidR="00C92E44" w:rsidRDefault="009431D9" w:rsidP="008934C1">
            <w:r>
              <w:rPr>
                <w:rFonts w:ascii="Times New Roman" w:eastAsia="Times New Roman" w:hAnsi="Times New Roman" w:cs="Times New Roman"/>
                <w:sz w:val="24"/>
              </w:rPr>
              <w:t>Контрол</w:t>
            </w:r>
            <w:r w:rsidR="00507AA1">
              <w:rPr>
                <w:rFonts w:ascii="Times New Roman" w:eastAsia="Times New Roman" w:hAnsi="Times New Roman" w:cs="Times New Roman"/>
                <w:sz w:val="24"/>
              </w:rPr>
              <w:t>ният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лист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се попълва при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проверка на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Искане за плащане и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Финансов отчет към пакет отчетни документи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435"/>
        <w:gridCol w:w="6428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ИСКАНЕ ЗА ПЛАЩАНЕ (административно съответствие)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1D617E" w14:textId="77777777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Датата на Искането за плащане е в рамките на допустимия период за извършване на плащания, но не по-късно от изисквания срок </w:t>
            </w:r>
            <w:r w:rsidRPr="001A01C9">
              <w:rPr>
                <w:rFonts w:ascii="Times New Roman" w:eastAsia="Times New Roman" w:hAnsi="Times New Roman" w:cs="Times New Roman"/>
                <w:sz w:val="24"/>
              </w:rPr>
              <w:t>и всички реквизити и данни са коректно въведени в ИСУН.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(Посочете допустимия период съгласно договора за БФП)</w:t>
            </w:r>
          </w:p>
          <w:p w14:paraId="51D44818" w14:textId="545A686F" w:rsidR="001A01C9" w:rsidRDefault="001A01C9" w:rsidP="001A01C9"/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1A01C9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77777777" w:rsidR="001A01C9" w:rsidRDefault="001A01C9" w:rsidP="001A01C9">
            <w:pPr>
              <w:ind w:right="28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3E845A28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6324D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5AD0BCF0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63AD311" w14:textId="60265B72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B940BE" w14:textId="3E0FD67C" w:rsidR="0041407E" w:rsidRDefault="0041407E" w:rsidP="001A01C9">
            <w:r>
              <w:rPr>
                <w:rFonts w:ascii="Times New Roman" w:eastAsia="Times New Roman" w:hAnsi="Times New Roman" w:cs="Times New Roman"/>
                <w:sz w:val="24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ED2F03" w14:textId="77777777" w:rsidR="001A01C9" w:rsidRDefault="001A01C9" w:rsidP="001A01C9"/>
        </w:tc>
      </w:tr>
      <w:tr w:rsidR="001A01C9" w14:paraId="1FC0BAF9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FAAC820" w14:textId="77777777" w:rsidR="001A01C9" w:rsidRDefault="001A01C9" w:rsidP="001A01C9">
            <w:pPr>
              <w:ind w:left="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5CC7566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ФИНАНСОВ ОТЧЕТ (финансова верификация)</w:t>
            </w:r>
          </w:p>
        </w:tc>
      </w:tr>
      <w:tr w:rsidR="001A01C9" w14:paraId="60BE5B31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1B208" w14:textId="77777777" w:rsidR="001A01C9" w:rsidRDefault="001A01C9" w:rsidP="001A01C9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AA7B2F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8AD586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2E5D4E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15488A6B" w14:textId="77777777" w:rsidTr="001A01C9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BD4956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5B3163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695CF5" w14:textId="3A8EFF4E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Разходите, включени във Финансовия отчет, са действително извършени и платени през отчетния период (периода, за който се отнася искането за плащане) и периода за допустимост на разходите съгласно договора за БФП.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200D5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AC1FB0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44193096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F2D881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689817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9F9248" w14:textId="77777777" w:rsidR="001A01C9" w:rsidRDefault="001A01C9" w:rsidP="001A01C9">
            <w:pPr>
              <w:ind w:right="35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BBAB9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2B2E57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9ECA044" w14:textId="77777777" w:rsidTr="001A01C9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9D31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4091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6CF11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Разходването и отчитането на средствата, предвидени за дейности, които са изпълнявани от бенефициента и от партньора, са извършени съгласно разпределението на разходите, посочено в Договора/Споразумението за партньорство между кандидата и партньорите.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A69313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9186C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tbl>
      <w:tblPr>
        <w:tblStyle w:val="TableGrid"/>
        <w:tblpPr w:vertAnchor="text" w:tblpX="-732"/>
        <w:tblOverlap w:val="never"/>
        <w:tblW w:w="10505" w:type="dxa"/>
        <w:tblInd w:w="0" w:type="dxa"/>
        <w:tblCellMar>
          <w:top w:w="111" w:type="dxa"/>
          <w:right w:w="68" w:type="dxa"/>
        </w:tblCellMar>
        <w:tblLook w:val="04A0" w:firstRow="1" w:lastRow="0" w:firstColumn="1" w:lastColumn="0" w:noHBand="0" w:noVBand="1"/>
      </w:tblPr>
      <w:tblGrid>
        <w:gridCol w:w="480"/>
        <w:gridCol w:w="436"/>
        <w:gridCol w:w="6437"/>
        <w:gridCol w:w="1315"/>
        <w:gridCol w:w="261"/>
        <w:gridCol w:w="1576"/>
      </w:tblGrid>
      <w:tr w:rsidR="00C92E44" w14:paraId="272D540A" w14:textId="77777777">
        <w:trPr>
          <w:trHeight w:val="405"/>
        </w:trPr>
        <w:tc>
          <w:tcPr>
            <w:tcW w:w="735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CD230D" w14:textId="77777777" w:rsidR="00C92E44" w:rsidRDefault="009431D9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</w:tcPr>
          <w:p w14:paraId="49C6751A" w14:textId="77777777" w:rsidR="00C92E44" w:rsidRDefault="00C92E44"/>
        </w:tc>
        <w:tc>
          <w:tcPr>
            <w:tcW w:w="1837" w:type="dxa"/>
            <w:gridSpan w:val="2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D8735F1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6FF13A82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64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12490B" w14:textId="1AE5137A" w:rsidR="00C92E44" w:rsidRDefault="00C92E44">
            <w:pPr>
              <w:ind w:left="68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89105F" w14:textId="6128F560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A460392" w14:textId="7B5A5DB5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B03E9EE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0322CE6" w14:textId="54C9CFEE" w:rsidR="00C92E44" w:rsidRDefault="00C92E44">
            <w:pPr>
              <w:ind w:left="68"/>
            </w:pPr>
          </w:p>
        </w:tc>
      </w:tr>
      <w:tr w:rsidR="00C92E44" w14:paraId="0C7BFEE3" w14:textId="77777777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5E8DF5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78A5E2" w14:textId="5D3ABBF2" w:rsidR="00C92E44" w:rsidRDefault="00C92E44">
            <w:pPr>
              <w:ind w:left="68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807337" w14:textId="5AC2F68D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7D0F3F3" w14:textId="047964AE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62B8B7E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F932EED" w14:textId="40181870" w:rsidR="00C92E44" w:rsidRDefault="00C92E44">
            <w:pPr>
              <w:ind w:left="68"/>
            </w:pPr>
          </w:p>
        </w:tc>
      </w:tr>
      <w:tr w:rsidR="00C92E44" w14:paraId="2E12F093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EDF434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2BE2909" w14:textId="776E677C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39165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случай на невъзстановим ДДС, правилно ли е отразен в полето „Включва допустим ДДС“ във финансовия отчет в ИСУН 2020.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D19BEF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FBF397C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0D0F5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6612E9BB" w14:textId="77777777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7A3FB10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E36F79" w14:textId="61850857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386CEB" w14:textId="5AAAE4A9" w:rsidR="00C92E44" w:rsidRDefault="009431D9" w:rsidP="003E34E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 всички извършени разходи са издадени съответни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документи – фактури или други документи с еквивалентна доказателствена стойност, които включват необходимите реквизити (съгласно ЗСч и ЗДДС</w:t>
            </w:r>
            <w:r w:rsidR="003E34ED">
              <w:rPr>
                <w:rFonts w:ascii="Times New Roman" w:eastAsia="Times New Roman" w:hAnsi="Times New Roman" w:cs="Times New Roman"/>
                <w:sz w:val="24"/>
              </w:rPr>
              <w:t xml:space="preserve"> и на всички е изписан номерът на договора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B745C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CFD4F17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D017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6CA3B7AF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9D87FE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770C0A" w14:textId="479DDB08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15C3B4" w14:textId="0DE88B31" w:rsidR="00C92E44" w:rsidRDefault="009431D9">
            <w:pPr>
              <w:ind w:left="68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документи са правилно обвързани с конкретна проектна дейност</w:t>
            </w:r>
            <w:r w:rsidR="002D11C4">
              <w:rPr>
                <w:rFonts w:ascii="Times New Roman" w:eastAsia="Times New Roman" w:hAnsi="Times New Roman" w:cs="Times New Roman"/>
                <w:sz w:val="24"/>
              </w:rPr>
              <w:t>,  като отчетените суми са в съответствие с лимитите по съответните бюджетни редове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401DC2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66D50C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081F4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1B0D1436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CAA1D1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AEC8D5" w14:textId="2D307CA4" w:rsidR="00C92E44" w:rsidRDefault="00C92E44">
            <w:pPr>
              <w:ind w:left="68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B5B8185" w14:textId="4EF14185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084CC1F" w14:textId="186B6216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1977E08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BCAB84C" w14:textId="6A9EA681" w:rsidR="00C92E44" w:rsidRDefault="00C92E44">
            <w:pPr>
              <w:ind w:left="68"/>
            </w:pPr>
          </w:p>
        </w:tc>
      </w:tr>
      <w:tr w:rsidR="00C92E44" w14:paraId="7AB25665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CD2994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C0FFAC" w14:textId="63668BC3" w:rsidR="00C92E44" w:rsidRDefault="00C92E44">
            <w:pPr>
              <w:ind w:left="68"/>
              <w:jc w:val="both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D5707" w14:textId="700C9D11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7A096D0" w14:textId="2EF27E3A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C6795C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2AA96C" w14:textId="27E14406" w:rsidR="00C92E44" w:rsidRDefault="00C92E44">
            <w:pPr>
              <w:ind w:left="68"/>
            </w:pPr>
          </w:p>
        </w:tc>
      </w:tr>
      <w:tr w:rsidR="00C92E44" w14:paraId="787E2413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A94971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7734B7E" w14:textId="07FB6290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23F9A4" w14:textId="77777777" w:rsidR="00C92E44" w:rsidRDefault="009431D9">
            <w:pPr>
              <w:ind w:left="68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 4 „Опис – документи“ на финансовия отчет в ИСУН 2020 правилно е попълнено полето „Издател на РОД“.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82CCC6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9A9DA91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432B60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51EDDBD4" w14:textId="77777777">
        <w:trPr>
          <w:trHeight w:val="256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3ADE92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794FA5" w14:textId="5200F39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8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F14728" w14:textId="098EF547" w:rsidR="00C92E44" w:rsidRDefault="009431D9" w:rsidP="00D2729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възстановяване на действително извършени и платени разходи При отчетени разходи за персонал: - Изплатеното възнаграждение на лицата е съгласно Условията за кандидатстване и изпълнение, бюджета на проекта, основното възнаграждение на лицата; - Отчетеният брой часове е в съответствие с изискванията и бюджета на проекта. - Възнаграждението е изплатено след отчитане и приемане на работата на лицето.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24397B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1ED95B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856E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309C9386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1722FE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BA62EFB" w14:textId="4C646874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9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6542AD" w14:textId="77777777" w:rsidR="00C92E44" w:rsidRDefault="009431D9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Извършена е документална проверка въз основа на извадка съгласно разпоредбите на чл. 20 от Наредба № Н-3/</w:t>
            </w:r>
          </w:p>
          <w:p w14:paraId="04BBCB7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22.05.2018 г. (ако е приложимо)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379DEFD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6C5751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5E9C3D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09F27C82" w14:textId="77777777">
        <w:trPr>
          <w:trHeight w:val="202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D43A79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D3EFAD" w14:textId="430804C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10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9E90C5" w14:textId="4CFB6E86" w:rsidR="00C92E44" w:rsidRDefault="009431D9" w:rsidP="000636EB">
            <w:pPr>
              <w:ind w:left="68" w:right="52"/>
            </w:pPr>
            <w:r>
              <w:rPr>
                <w:rFonts w:ascii="Times New Roman" w:eastAsia="Times New Roman" w:hAnsi="Times New Roman" w:cs="Times New Roman"/>
                <w:sz w:val="24"/>
              </w:rPr>
              <w:t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(ако е приложимо)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24CD0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2D96785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65301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73E0E2DE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9F49C4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DA312" w14:textId="25AD246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C5AC3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 е одиторски доклад за извършен одит и резултатите от него са взети предвид в процеса по верификация. (ако е приложимо)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66CF9DF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DBAC0D3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8405D7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79C20F3D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C4FB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73AFD10" w14:textId="7E5B88B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12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0B49FF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Липсва предложение от отдел ТВ за налагане на финансова корекция съгласно чл. 70, ал. 1 от ЗУСЕСИФ.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2286C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899D457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73E9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34BFC52C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CF88FB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C6C0E7" w14:textId="1899D9BC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13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0E7ACA" w14:textId="77777777" w:rsidR="00AA24D0" w:rsidRPr="00DC0CA8" w:rsidRDefault="00AA24D0" w:rsidP="00AA24D0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Декларираните разходи съответстват на приложимото право на Съюза и приложимото национално законодателство, по-специално с:</w:t>
            </w:r>
          </w:p>
          <w:p w14:paraId="028980E3" w14:textId="77777777" w:rsidR="00AA24D0" w:rsidRPr="00DC0CA8" w:rsidRDefault="00AA24D0" w:rsidP="00AA24D0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-правилата за държавните помощи;</w:t>
            </w:r>
          </w:p>
          <w:p w14:paraId="70222E59" w14:textId="77777777" w:rsidR="00AA24D0" w:rsidRPr="00DC0CA8" w:rsidRDefault="00AA24D0" w:rsidP="00AA24D0">
            <w:pPr>
              <w:pStyle w:val="Commen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-разпоредбите относно проекти, генериращи приходи (член 61 от  Регламент (ЕС) № 1303/2013;</w:t>
            </w:r>
          </w:p>
          <w:p w14:paraId="0BE32ED8" w14:textId="5AB5B83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88CE8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C685535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999A4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3BFBF1BE" w14:textId="77777777" w:rsidR="00C92E44" w:rsidRDefault="009431D9">
      <w:pPr>
        <w:spacing w:after="0"/>
        <w:ind w:left="-1440" w:right="104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br w:type="page"/>
      </w:r>
    </w:p>
    <w:tbl>
      <w:tblPr>
        <w:tblStyle w:val="TableGrid"/>
        <w:tblpPr w:vertAnchor="text" w:tblpX="-732"/>
        <w:tblOverlap w:val="never"/>
        <w:tblW w:w="10505" w:type="dxa"/>
        <w:tblInd w:w="0" w:type="dxa"/>
        <w:tblCellMar>
          <w:top w:w="111" w:type="dxa"/>
          <w:right w:w="68" w:type="dxa"/>
        </w:tblCellMar>
        <w:tblLook w:val="04A0" w:firstRow="1" w:lastRow="0" w:firstColumn="1" w:lastColumn="0" w:noHBand="0" w:noVBand="1"/>
      </w:tblPr>
      <w:tblGrid>
        <w:gridCol w:w="480"/>
        <w:gridCol w:w="436"/>
        <w:gridCol w:w="6437"/>
        <w:gridCol w:w="1315"/>
        <w:gridCol w:w="261"/>
        <w:gridCol w:w="1576"/>
      </w:tblGrid>
      <w:tr w:rsidR="00C92E44" w14:paraId="22D5B1D5" w14:textId="77777777">
        <w:trPr>
          <w:trHeight w:val="405"/>
        </w:trPr>
        <w:tc>
          <w:tcPr>
            <w:tcW w:w="735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75C7CF" w14:textId="77777777" w:rsidR="00C92E44" w:rsidRDefault="009431D9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Група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</w:tcPr>
          <w:p w14:paraId="007F3C7A" w14:textId="77777777" w:rsidR="00C92E44" w:rsidRDefault="00C92E44"/>
        </w:tc>
        <w:tc>
          <w:tcPr>
            <w:tcW w:w="1837" w:type="dxa"/>
            <w:gridSpan w:val="2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C3FB37E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4932C346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B13FB2D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97D7C8" w14:textId="0869075A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14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3E0194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нарушени принципите по чл. 4, параграф 8, чл. 7 и 8 от Регламент (ЕС) № 1303/2013 (чл. 70, ал. 1, т. 3 от ЗУСЕСИФ).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9CF502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142A34A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47F0D6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50091CAD" w14:textId="77777777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B7A2E1F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481EFF" w14:textId="404BB45A" w:rsidR="00C92E44" w:rsidRDefault="00997DBF" w:rsidP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ED9FE45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ЗУСЕСИФ).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BFC6A8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D90294B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CF11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32E0F168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89DEA39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D2F4A3A" w14:textId="3352C46D" w:rsidR="00C92E44" w:rsidRDefault="00997DBF" w:rsidP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3F4B6C" w14:textId="77777777" w:rsidR="00C92E44" w:rsidRDefault="009431D9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постъпили инцидентни приходи във връзка с изпълнението на проекта (чл. 70, ал. 1, т. 8 от</w:t>
            </w:r>
          </w:p>
          <w:p w14:paraId="393D122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ЗУСЕСИФ).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6ED2FB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44B5985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B5EA0E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146D114C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A99DFD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2D6317" w14:textId="09465A60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3F72D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Стойност на финансовите корекции по т. 16-20. (ако е приложимо)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125D4A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35C2B8A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FF264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30B14AD8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73D425D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427B4A3" w14:textId="6B05C101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18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49BCA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случаите на регионална инвестиционна помощ придобитите активи 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заприходени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 първи път в инвентарната книга на бенефициента.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1D78B5E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0A652B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AD822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72B31870" w14:textId="77777777">
        <w:trPr>
          <w:trHeight w:val="175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9103FB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5280EA" w14:textId="56CA430A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19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28447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случаите на регионална инвестиционна помощ, бенефициентът е осигурил съфинансиране най-малко 25 % (или друг приложим %, съгласно съответните Условия за кандидатстване) от допустимите разходи чрез собствени ресурси или чрез външно финансиране, под форма, която изключва всякаква публична подкрепа.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DD81AB8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85F53C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C1DEA5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1AC495F6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BBD79EC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FB28AE" w14:textId="287AC441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20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545BC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т. 18 от КЛ 7A.3 са посочени констатации, които водят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35290F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190A7ED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8718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72F0C78F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B9CA93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C9D1277" w14:textId="08C7C17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21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1701E5" w14:textId="7256A403" w:rsidR="00C92E44" w:rsidRDefault="009431D9" w:rsidP="00B4162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случаите на предоставена минимална помощ</w:t>
            </w:r>
            <w:r w:rsidR="00B4162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14:paraId="03E49A9C" w14:textId="2EAC53DE" w:rsidR="00B41624" w:rsidRPr="00DC0CA8" w:rsidRDefault="00B41624" w:rsidP="00B4162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Налична е информация за отпуснатата минимална помощ в Регистъра на минималните и държавните помощи и тя съответст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ва на тази по подписан договор/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>допълнително споразумение;</w:t>
            </w:r>
          </w:p>
          <w:p w14:paraId="20DA2764" w14:textId="740C15BB" w:rsidR="00B41624" w:rsidRPr="00DC0CA8" w:rsidRDefault="00B41624" w:rsidP="00B4162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C25EEB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644801C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CF3758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56EC51DE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249B0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5C52E8" w14:textId="00DEEB7F" w:rsidR="00C92E44" w:rsidRDefault="00C92E44">
            <w:pPr>
              <w:ind w:left="68"/>
              <w:jc w:val="both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E54F52" w14:textId="453D3053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920C9BE" w14:textId="5773C856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9E84668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EE1C918" w14:textId="0FD97738" w:rsidR="00C92E44" w:rsidRDefault="00C92E44">
            <w:pPr>
              <w:ind w:left="68"/>
            </w:pPr>
          </w:p>
        </w:tc>
      </w:tr>
      <w:tr w:rsidR="00C92E44" w14:paraId="2A3AA905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0D9BAC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19F025" w14:textId="24BF4902" w:rsidR="00C92E44" w:rsidRDefault="00C92E44">
            <w:pPr>
              <w:ind w:left="68"/>
              <w:jc w:val="both"/>
            </w:pP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1EB368" w14:textId="596084E7" w:rsidR="00C92E44" w:rsidRDefault="00C92E44">
            <w:pPr>
              <w:ind w:left="68"/>
            </w:pP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6D548EA" w14:textId="66D76E14" w:rsidR="00C92E44" w:rsidRDefault="00C92E44">
            <w:pPr>
              <w:ind w:left="68"/>
            </w:pP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F5B1252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DAC168" w14:textId="71A6DF23" w:rsidR="00C92E44" w:rsidRDefault="00C92E44">
            <w:pPr>
              <w:ind w:left="68"/>
            </w:pPr>
          </w:p>
        </w:tc>
      </w:tr>
      <w:tr w:rsidR="00C92E44" w14:paraId="44056608" w14:textId="77777777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772F092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83DD03" w14:textId="29CB34CE" w:rsidR="00C92E44" w:rsidRDefault="009431D9" w:rsidP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997DBF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0C2C357" w14:textId="505B2BFA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Размер на минималните/държавни помощи от одобрената безвъзмездна финансова помощ</w:t>
            </w:r>
            <w:r w:rsidR="00B41624" w:rsidRPr="00B41624">
              <w:rPr>
                <w:rFonts w:ascii="Times New Roman" w:eastAsia="Times New Roman" w:hAnsi="Times New Roman" w:cs="Times New Roman"/>
                <w:sz w:val="24"/>
              </w:rPr>
              <w:t>, включена в настоящият ПОД и с натрупване</w:t>
            </w:r>
            <w:r>
              <w:rPr>
                <w:rFonts w:ascii="Times New Roman" w:eastAsia="Times New Roman" w:hAnsi="Times New Roman" w:cs="Times New Roman"/>
                <w:sz w:val="24"/>
              </w:rPr>
              <w:t>, от които в т.ч.: а) под режим „групово освобождаване” б) под режим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minimis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“ в) друг приложим режим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ACC8ED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490845B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32697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1648EB1A" w14:textId="77777777">
        <w:trPr>
          <w:trHeight w:val="202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E280C49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6C1C06" w14:textId="73B59CAC" w:rsidR="00C92E44" w:rsidRDefault="009431D9" w:rsidP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997DBF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B7BBAF1" w14:textId="77777777" w:rsidR="00C92E44" w:rsidRDefault="009431D9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прилагане на Стандартна таблица на разходите за единица продукт; еднократни суми или проект на бюджет Поисканите за възстановяване разходи са правилно</w:t>
            </w:r>
          </w:p>
          <w:p w14:paraId="44BF823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изчислени в съответствие с постигнатите и верифицирани от УО резултати (етапи), 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1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1F2AAE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61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593C6FF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146056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p w14:paraId="066FF2E8" w14:textId="77777777" w:rsidR="00C92E44" w:rsidRDefault="009431D9">
      <w:pPr>
        <w:spacing w:after="0"/>
        <w:ind w:left="-1440" w:right="104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br w:type="page"/>
      </w:r>
    </w:p>
    <w:p w14:paraId="0FC65313" w14:textId="77777777" w:rsidR="00C92E44" w:rsidRDefault="00C92E44">
      <w:pPr>
        <w:spacing w:after="0"/>
        <w:ind w:left="-1440" w:right="10459"/>
      </w:pP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80"/>
        <w:gridCol w:w="436"/>
        <w:gridCol w:w="6436"/>
        <w:gridCol w:w="751"/>
        <w:gridCol w:w="825"/>
        <w:gridCol w:w="1577"/>
      </w:tblGrid>
      <w:tr w:rsidR="00C92E44" w14:paraId="45E54CA6" w14:textId="77777777">
        <w:trPr>
          <w:trHeight w:val="405"/>
        </w:trPr>
        <w:tc>
          <w:tcPr>
            <w:tcW w:w="735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66DBA7F" w14:textId="77777777" w:rsidR="00C92E44" w:rsidRDefault="009431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51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A98759F" w14:textId="77777777" w:rsidR="00C92E44" w:rsidRDefault="009431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CDB1D1C" w14:textId="77777777">
        <w:trPr>
          <w:trHeight w:val="202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8BA47C3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D5FB3F1" w14:textId="19486A86" w:rsidR="00C92E44" w:rsidRDefault="00997DBF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24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8715EC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При прилагане на Стандартна таблица на разходите за единица продукт; еднократни суми или проект на бюджет – проверява се само при окончателно искане за плащане Представено е извлечение от счетоводната система на бенефициента, което доказва, че исканата сума е изплатена (или начислена и предстои плащане) и осчетоводена като разход по проекта.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60AB7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F9EDEEE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07559E96" w14:textId="77777777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F8B46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2DCF93" w14:textId="0A2B49DC" w:rsidR="00C92E44" w:rsidRDefault="00997DBF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81136C" w14:textId="77777777" w:rsidR="00C92E44" w:rsidRDefault="009431D9">
            <w:pPr>
              <w:ind w:right="49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финансиране с единна ставка Не е констатирано смесване между разходите тип 1 (категории допустими разходи, върху които се прилага единната ставка) и разходите тип 2 (допустими разходи, които се изчисляват с единната ставка).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D2C19E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E5AAAC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292E8DED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AB18641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7785A70" w14:textId="39BD32B9" w:rsidR="00C92E44" w:rsidRDefault="00997DBF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3220A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При финансиране с единна ставка Поисканите за възстановяване разходи са правилно изчислени в съответствие с Условията за кандидатстване и изпълнение.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11C6A36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23598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4A6869C2" w14:textId="77777777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A077690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B5C7EBB" w14:textId="2A4FA6B8" w:rsidR="00C92E44" w:rsidRDefault="00997DBF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768E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При финансиране с единна ставка – проверява се само при окончателно искане за плащане Представено е извлечение от счетоводната система на бенефициента, което доказва, че исканата сума е изплатена и осчетоводена като разход по проекта.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4D166F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627D29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0914F689" w14:textId="77777777">
        <w:trPr>
          <w:trHeight w:val="135"/>
        </w:trPr>
        <w:tc>
          <w:tcPr>
            <w:tcW w:w="10505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AE057B" w14:textId="77777777" w:rsidR="00C92E44" w:rsidRDefault="00C92E44"/>
        </w:tc>
      </w:tr>
      <w:tr w:rsidR="00C92E44" w14:paraId="4CC31C86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4297C0" w14:textId="77777777" w:rsidR="00C92E44" w:rsidRDefault="009431D9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</w:p>
        </w:tc>
        <w:tc>
          <w:tcPr>
            <w:tcW w:w="1002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C45A26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C92E44" w14:paraId="083E1802" w14:textId="77777777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2A2DC6" w14:textId="77777777" w:rsidR="00C92E44" w:rsidRDefault="00C92E44"/>
        </w:tc>
        <w:tc>
          <w:tcPr>
            <w:tcW w:w="687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12AF0C1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62DE4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F60C2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C92E44" w14:paraId="3DF5AAC4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2BA94A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30A6E4D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36417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7A1C4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59B32B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59E118BB" w14:textId="77777777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A4E697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52EE9FA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D2DB5C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разходи в заключението на контролния лист за проверка на Технически отчет.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B36337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6103F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51A24553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B7E922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1B9C24D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E5FDF89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Общата сума на авансовото и междинните плащания не надвишава 80% (95% когато е приложимо) от стойността на одобрената БФП.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0F634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C5FC8A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7B50822B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4A6EFF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91116B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355F51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Авансът покрит ли е изцяло или частично с допустими разходи съгласно чл. 131, параграф 2 от Регламент (ЕС) № 1303/2013.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A918B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25699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19FD83C6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A9EB44A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57760B7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C5FA30" w14:textId="77777777" w:rsidR="00C92E44" w:rsidRDefault="009431D9">
            <w:pPr>
              <w:ind w:right="53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сумата за плащане, която експерт ФВ е изчислил, са приспаднати генерираните от бенефициента приходи и лихви (ако е приложимо).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1BD5A3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BDF8BA9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28D50FDB" w14:textId="77777777">
        <w:trPr>
          <w:trHeight w:val="148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B5114E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65B707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2B4B47" w14:textId="77777777" w:rsidR="00C92E44" w:rsidRDefault="009431D9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искане за окончателно плащане от страна на бенефициента са спазени нормативно зададените ограничения за размера на допустимите разходи (напр.</w:t>
            </w:r>
          </w:p>
          <w:p w14:paraId="32F3C46D" w14:textId="77777777" w:rsidR="00C92E44" w:rsidRDefault="009431D9">
            <w:pPr>
              <w:ind w:right="7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непреки разходи, разходи за публичност, разходи извън ЕС, за инфраструктурни проекти и др.)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C35713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F046B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7EE2B138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CDFB56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92FBD40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7C242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Приложение 7.13 е качено в споделения файл сървър \\filesrv\SFMOP\ФВ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82E4B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8C714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2BDE6D09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B5A362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49D220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30EE23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Извършените проверки са коректно въведени в ИСУН.</w:t>
            </w:r>
          </w:p>
        </w:tc>
        <w:tc>
          <w:tcPr>
            <w:tcW w:w="1576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D08B0CB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7335A9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0AB8FBC8" w14:textId="77777777">
        <w:trPr>
          <w:trHeight w:val="405"/>
        </w:trPr>
        <w:tc>
          <w:tcPr>
            <w:tcW w:w="735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09C78B" w14:textId="77777777" w:rsidR="00C92E44" w:rsidRDefault="009431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7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</w:tcPr>
          <w:p w14:paraId="0538C7BD" w14:textId="77777777" w:rsidR="00C92E44" w:rsidRDefault="00C92E44"/>
        </w:tc>
        <w:tc>
          <w:tcPr>
            <w:tcW w:w="2401" w:type="dxa"/>
            <w:gridSpan w:val="2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E533F86" w14:textId="77777777" w:rsidR="00C92E44" w:rsidRDefault="009431D9">
            <w:pPr>
              <w:ind w:left="4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3A20CFD7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9FE41F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1FF6982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7F579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Проверки за наличие на индикатори за нередности и измами („червени флагове“).</w:t>
            </w:r>
          </w:p>
        </w:tc>
        <w:tc>
          <w:tcPr>
            <w:tcW w:w="7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6506B56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632AB85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0EAC8A9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C92E44" w14:paraId="5E068CDD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7D239C8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FF7CDA" w14:textId="77777777" w:rsidR="00C92E44" w:rsidRDefault="009431D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65B72C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изпълнител.</w:t>
            </w:r>
          </w:p>
        </w:tc>
        <w:tc>
          <w:tcPr>
            <w:tcW w:w="7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330F61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85E9C4A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9E8FF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275E703C" w14:textId="77777777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56DDB7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B849C34" w14:textId="77777777" w:rsidR="00C92E44" w:rsidRDefault="009431D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69783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Фактури на еднаква стойност, с един и същ номер или дата, предявени за възстановяване повече от веднъж.</w:t>
            </w:r>
          </w:p>
        </w:tc>
        <w:tc>
          <w:tcPr>
            <w:tcW w:w="7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E35C39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F9DBAD2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14D5E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C92E44" w14:paraId="3001E9FB" w14:textId="77777777">
        <w:trPr>
          <w:trHeight w:val="94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D04708E" w14:textId="77777777" w:rsidR="00C92E44" w:rsidRDefault="00C92E44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5EF1B8" w14:textId="77777777" w:rsidR="00C92E44" w:rsidRDefault="009431D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64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B6BFCAD" w14:textId="77777777" w:rsidR="00C92E44" w:rsidRDefault="009431D9">
            <w:pPr>
              <w:ind w:right="46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Плащанията се извършват към фирма, регистрирана в зона от списък на страните с офшорни юрисдикции (съгласно АРАХНЕ).</w:t>
            </w:r>
          </w:p>
        </w:tc>
        <w:tc>
          <w:tcPr>
            <w:tcW w:w="7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8C97B1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483560D" w14:textId="77777777" w:rsidR="00C92E44" w:rsidRDefault="00C92E44"/>
        </w:tc>
        <w:tc>
          <w:tcPr>
            <w:tcW w:w="157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D891BF3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p w14:paraId="547A1E92" w14:textId="77777777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DC0CA8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4CBBAD92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7А.</w:t>
            </w:r>
            <w:r w:rsidR="00CA7F44">
              <w:rPr>
                <w:rFonts w:ascii="Times New Roman" w:eastAsia="Times New Roman" w:hAnsi="Times New Roman" w:cs="Times New Roman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>.1-Указания-КЛ_ФО.docx</w:t>
            </w:r>
          </w:p>
        </w:tc>
      </w:tr>
    </w:tbl>
    <w:p w14:paraId="719C72DA" w14:textId="77777777" w:rsidR="009431D9" w:rsidRDefault="009431D9"/>
    <w:sectPr w:rsidR="009431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11784" w14:textId="77777777" w:rsidR="00C0707A" w:rsidRDefault="00C0707A">
      <w:pPr>
        <w:spacing w:after="0" w:line="240" w:lineRule="auto"/>
      </w:pPr>
      <w:r>
        <w:separator/>
      </w:r>
    </w:p>
  </w:endnote>
  <w:endnote w:type="continuationSeparator" w:id="0">
    <w:p w14:paraId="743426C1" w14:textId="77777777" w:rsidR="00C0707A" w:rsidRDefault="00C0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4DCE" w14:textId="675AB36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C0CA8" w:rsidRPr="00DC0CA8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DC0CA8" w:rsidRPr="00DC0CA8">
        <w:rPr>
          <w:rFonts w:ascii="Arial" w:eastAsia="Arial" w:hAnsi="Arial" w:cs="Arial"/>
          <w:noProof/>
          <w:sz w:val="16"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50056" w14:textId="77777777" w:rsidR="00C0707A" w:rsidRDefault="00C0707A">
      <w:pPr>
        <w:spacing w:after="0" w:line="240" w:lineRule="auto"/>
      </w:pPr>
      <w:r>
        <w:separator/>
      </w:r>
    </w:p>
  </w:footnote>
  <w:footnote w:type="continuationSeparator" w:id="0">
    <w:p w14:paraId="1C7375E2" w14:textId="77777777" w:rsidR="00C0707A" w:rsidRDefault="00C0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EAC59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44"/>
    <w:rsid w:val="000636EB"/>
    <w:rsid w:val="00091E56"/>
    <w:rsid w:val="001506E0"/>
    <w:rsid w:val="001739CF"/>
    <w:rsid w:val="00176514"/>
    <w:rsid w:val="001A01C9"/>
    <w:rsid w:val="001F4411"/>
    <w:rsid w:val="00234A66"/>
    <w:rsid w:val="002622A1"/>
    <w:rsid w:val="00293F66"/>
    <w:rsid w:val="002D11C4"/>
    <w:rsid w:val="00333BE1"/>
    <w:rsid w:val="0035580D"/>
    <w:rsid w:val="003E34ED"/>
    <w:rsid w:val="0041407E"/>
    <w:rsid w:val="004532D4"/>
    <w:rsid w:val="00507AA1"/>
    <w:rsid w:val="007805C8"/>
    <w:rsid w:val="007E72FA"/>
    <w:rsid w:val="0080653F"/>
    <w:rsid w:val="008934C1"/>
    <w:rsid w:val="008A3FE5"/>
    <w:rsid w:val="008C4135"/>
    <w:rsid w:val="00930859"/>
    <w:rsid w:val="009431D9"/>
    <w:rsid w:val="00997DBF"/>
    <w:rsid w:val="009F7455"/>
    <w:rsid w:val="00A65F54"/>
    <w:rsid w:val="00A83859"/>
    <w:rsid w:val="00AA24D0"/>
    <w:rsid w:val="00B41624"/>
    <w:rsid w:val="00C0707A"/>
    <w:rsid w:val="00C70773"/>
    <w:rsid w:val="00C92E44"/>
    <w:rsid w:val="00CA7F44"/>
    <w:rsid w:val="00CB2A41"/>
    <w:rsid w:val="00CE7D38"/>
    <w:rsid w:val="00CF658D"/>
    <w:rsid w:val="00D2729D"/>
    <w:rsid w:val="00D71FE2"/>
    <w:rsid w:val="00D8051C"/>
    <w:rsid w:val="00D8174F"/>
    <w:rsid w:val="00DC0CA8"/>
    <w:rsid w:val="00F752CD"/>
    <w:rsid w:val="00F9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11</cp:revision>
  <dcterms:created xsi:type="dcterms:W3CDTF">2021-09-17T14:32:00Z</dcterms:created>
  <dcterms:modified xsi:type="dcterms:W3CDTF">2021-10-14T06:36:00Z</dcterms:modified>
</cp:coreProperties>
</file>